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F6" w:rsidRDefault="00E005F6" w:rsidP="00A942A9">
      <w:pPr>
        <w:pStyle w:val="Pealkiri1"/>
        <w:jc w:val="center"/>
      </w:pPr>
      <w:r>
        <w:t>Eesti Muinsuskaitse Seltsi revisjonitoimkonna aruanne</w:t>
      </w:r>
    </w:p>
    <w:p w:rsidR="00A942A9" w:rsidRPr="00A942A9" w:rsidRDefault="00A942A9" w:rsidP="00A942A9">
      <w:pPr>
        <w:rPr>
          <w:lang w:val="et-EE"/>
        </w:rPr>
      </w:pPr>
    </w:p>
    <w:p w:rsidR="00E005F6" w:rsidRDefault="00E005F6" w:rsidP="00E005F6">
      <w:pPr>
        <w:jc w:val="both"/>
        <w:rPr>
          <w:lang w:val="et-EE"/>
        </w:rPr>
      </w:pPr>
      <w:r>
        <w:rPr>
          <w:lang w:val="et-EE"/>
        </w:rPr>
        <w:t>Tallinn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C308F2">
        <w:rPr>
          <w:lang w:val="et-EE"/>
        </w:rPr>
        <w:t xml:space="preserve">       </w:t>
      </w:r>
      <w:r>
        <w:rPr>
          <w:lang w:val="et-EE"/>
        </w:rPr>
        <w:t xml:space="preserve"> </w:t>
      </w:r>
      <w:r w:rsidR="00B4083C">
        <w:rPr>
          <w:lang w:val="et-EE"/>
        </w:rPr>
        <w:t>24. märts 2015</w:t>
      </w:r>
    </w:p>
    <w:p w:rsidR="00E005F6" w:rsidRDefault="00E005F6" w:rsidP="00E005F6">
      <w:pPr>
        <w:jc w:val="both"/>
        <w:rPr>
          <w:lang w:val="et-EE"/>
        </w:rPr>
      </w:pPr>
    </w:p>
    <w:p w:rsidR="00E005F6" w:rsidRDefault="00E005F6" w:rsidP="00E005F6">
      <w:pPr>
        <w:jc w:val="both"/>
        <w:rPr>
          <w:lang w:val="et-EE"/>
        </w:rPr>
      </w:pPr>
      <w:r>
        <w:rPr>
          <w:lang w:val="et-EE"/>
        </w:rPr>
        <w:t xml:space="preserve">Eesti Muinsuskaitse Seltsi revisjonitoimkond koosseisus </w:t>
      </w:r>
      <w:r w:rsidRPr="002201BF">
        <w:rPr>
          <w:lang w:val="et-EE"/>
        </w:rPr>
        <w:t>Silvi Pihlak</w:t>
      </w:r>
      <w:r w:rsidR="002201BF" w:rsidRPr="002201BF">
        <w:rPr>
          <w:lang w:val="et-EE"/>
        </w:rPr>
        <w:t>,</w:t>
      </w:r>
      <w:r w:rsidR="002201BF">
        <w:rPr>
          <w:lang w:val="et-EE"/>
        </w:rPr>
        <w:t xml:space="preserve"> Inga Sumin ja Külliki Suurmaa</w:t>
      </w:r>
      <w:r>
        <w:rPr>
          <w:lang w:val="et-EE"/>
        </w:rPr>
        <w:t xml:space="preserve"> revide</w:t>
      </w:r>
      <w:r w:rsidR="00B4083C">
        <w:rPr>
          <w:lang w:val="et-EE"/>
        </w:rPr>
        <w:t>erisid seltsi majandusaasta 2014</w:t>
      </w:r>
      <w:r>
        <w:rPr>
          <w:lang w:val="et-EE"/>
        </w:rPr>
        <w:t xml:space="preserve"> majandus- ning põhikirjalist tegevust. Toimkonnale esitati seltsi raamatupidaja ja ase-esimehe poolt selt</w:t>
      </w:r>
      <w:r w:rsidR="007A39B6">
        <w:rPr>
          <w:lang w:val="et-EE"/>
        </w:rPr>
        <w:t>si majandusaasta aruanne</w:t>
      </w:r>
      <w:r>
        <w:rPr>
          <w:lang w:val="et-EE"/>
        </w:rPr>
        <w:t xml:space="preserve">. </w:t>
      </w:r>
    </w:p>
    <w:p w:rsidR="00E005F6" w:rsidRDefault="00E005F6" w:rsidP="00E005F6">
      <w:pPr>
        <w:jc w:val="both"/>
        <w:rPr>
          <w:lang w:val="et-EE"/>
        </w:rPr>
      </w:pPr>
    </w:p>
    <w:p w:rsidR="00E005F6" w:rsidRDefault="00C308F2" w:rsidP="00E005F6">
      <w:pPr>
        <w:pStyle w:val="Kehatekst2"/>
      </w:pPr>
      <w:r>
        <w:t xml:space="preserve">Revisjonitoimkonna </w:t>
      </w:r>
      <w:r w:rsidR="00E005F6">
        <w:t>l</w:t>
      </w:r>
      <w:r w:rsidR="00B4083C">
        <w:t>iikmed tutvusid 24. märtsil 2015</w:t>
      </w:r>
      <w:r w:rsidR="00E005F6">
        <w:t xml:space="preserve"> seltsi ruumides raamatupidamisdokumentidega, juhatuse koosoleku protokollidega, lepingute, taotluste  ja kirjavahetusega ning küsitlesid seltsi ase-esimeest </w:t>
      </w:r>
      <w:r w:rsidR="002201BF">
        <w:t xml:space="preserve">Helle-Silvia Solnaskit, </w:t>
      </w:r>
      <w:r w:rsidR="00E005F6">
        <w:t xml:space="preserve"> raamatupidajat</w:t>
      </w:r>
      <w:r w:rsidR="002201BF">
        <w:t xml:space="preserve"> Lembi Tõnissood ja juhatuse liiget Ants Krauti</w:t>
      </w:r>
      <w:r w:rsidR="00E005F6">
        <w:t xml:space="preserve">. </w:t>
      </w:r>
      <w:smartTag w:uri="urn:schemas-microsoft-com:office:smarttags" w:element="stockticker">
        <w:r w:rsidR="00E005F6">
          <w:t>EMS</w:t>
        </w:r>
      </w:smartTag>
      <w:r w:rsidR="00E005F6">
        <w:t xml:space="preserve"> põhikirja p.1</w:t>
      </w:r>
      <w:r w:rsidR="002201BF">
        <w:t>9-3 alusel on</w:t>
      </w:r>
      <w:r w:rsidR="00E005F6">
        <w:t xml:space="preserve"> revisjonitoimkonna liikmed</w:t>
      </w:r>
      <w:r w:rsidR="007A39B6">
        <w:t xml:space="preserve"> ja raamatupidaja </w:t>
      </w:r>
      <w:r w:rsidR="00E005F6">
        <w:t xml:space="preserve">osa võtnud seltsi juhatuse koosolekutest. </w:t>
      </w:r>
    </w:p>
    <w:p w:rsidR="00E005F6" w:rsidRDefault="00E005F6" w:rsidP="00E005F6">
      <w:pPr>
        <w:jc w:val="both"/>
        <w:rPr>
          <w:lang w:val="et-EE"/>
        </w:rPr>
      </w:pPr>
    </w:p>
    <w:p w:rsidR="00E005F6" w:rsidRDefault="00E005F6" w:rsidP="00E005F6">
      <w:pPr>
        <w:jc w:val="both"/>
        <w:rPr>
          <w:lang w:val="et-EE"/>
        </w:rPr>
      </w:pPr>
      <w:r>
        <w:rPr>
          <w:lang w:val="et-EE"/>
        </w:rPr>
        <w:t>Kogutud andmete põhjal koostas revisjonitoimkond  Mittetulundusühingute seaduse  § 36 lg 2 kohaselt seltsi majandustegevuse ja põhikirjalise tegevuse aruande ning esitab selle seltsi suurkogul</w:t>
      </w:r>
      <w:r w:rsidR="007A39B6">
        <w:rPr>
          <w:lang w:val="et-EE"/>
        </w:rPr>
        <w:t>e</w:t>
      </w:r>
      <w:r w:rsidR="00B4083C">
        <w:rPr>
          <w:lang w:val="et-EE"/>
        </w:rPr>
        <w:t xml:space="preserve"> 28</w:t>
      </w:r>
      <w:r w:rsidR="002201BF">
        <w:rPr>
          <w:lang w:val="et-EE"/>
        </w:rPr>
        <w:t>. m</w:t>
      </w:r>
      <w:r w:rsidR="00B4083C">
        <w:rPr>
          <w:lang w:val="et-EE"/>
        </w:rPr>
        <w:t>ärtsil  2015</w:t>
      </w:r>
      <w:r>
        <w:rPr>
          <w:lang w:val="et-EE"/>
        </w:rPr>
        <w:t xml:space="preserve"> Tallinnas</w:t>
      </w:r>
      <w:r w:rsidR="00C308F2">
        <w:rPr>
          <w:lang w:val="et-EE"/>
        </w:rPr>
        <w:t xml:space="preserve"> Pikk 46.</w:t>
      </w:r>
    </w:p>
    <w:p w:rsidR="00E005F6" w:rsidRDefault="00E005F6" w:rsidP="00E005F6">
      <w:pPr>
        <w:jc w:val="both"/>
        <w:rPr>
          <w:lang w:val="et-EE"/>
        </w:rPr>
      </w:pPr>
      <w:r>
        <w:rPr>
          <w:lang w:val="et-EE"/>
        </w:rPr>
        <w:t xml:space="preserve">  </w:t>
      </w:r>
    </w:p>
    <w:tbl>
      <w:tblPr>
        <w:tblStyle w:val="Kontuurtabel"/>
        <w:tblW w:w="0" w:type="auto"/>
        <w:tblLook w:val="04A0"/>
      </w:tblPr>
      <w:tblGrid>
        <w:gridCol w:w="7196"/>
        <w:gridCol w:w="1250"/>
      </w:tblGrid>
      <w:tr w:rsidR="00B4083C" w:rsidTr="00BC4B79">
        <w:tc>
          <w:tcPr>
            <w:tcW w:w="7196" w:type="dxa"/>
          </w:tcPr>
          <w:p w:rsidR="00B4083C" w:rsidRPr="001125C1" w:rsidRDefault="00B4083C" w:rsidP="00B4083C">
            <w:pPr>
              <w:jc w:val="both"/>
              <w:rPr>
                <w:b/>
                <w:lang w:val="et-EE"/>
              </w:rPr>
            </w:pPr>
            <w:r w:rsidRPr="001125C1">
              <w:rPr>
                <w:b/>
                <w:lang w:val="et-EE"/>
              </w:rPr>
              <w:t>Seltsi tegevuse tulud ja kulud</w:t>
            </w:r>
            <w:r w:rsidR="001125C1">
              <w:rPr>
                <w:b/>
                <w:lang w:val="et-EE"/>
              </w:rPr>
              <w:t xml:space="preserve"> (EUR)</w:t>
            </w:r>
            <w:r w:rsidRPr="001125C1">
              <w:rPr>
                <w:b/>
                <w:lang w:val="et-EE"/>
              </w:rPr>
              <w:t>:</w:t>
            </w:r>
          </w:p>
        </w:tc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B4083C" w:rsidRPr="001125C1" w:rsidRDefault="00B4083C" w:rsidP="00B4083C">
            <w:pPr>
              <w:jc w:val="both"/>
              <w:rPr>
                <w:b/>
                <w:lang w:val="et-EE"/>
              </w:rPr>
            </w:pPr>
          </w:p>
        </w:tc>
      </w:tr>
      <w:tr w:rsidR="00B4083C" w:rsidTr="00BC4B79">
        <w:tc>
          <w:tcPr>
            <w:tcW w:w="7196" w:type="dxa"/>
          </w:tcPr>
          <w:p w:rsidR="00B4083C" w:rsidRDefault="001125C1" w:rsidP="00B4083C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B4083C">
              <w:rPr>
                <w:lang w:val="et-EE"/>
              </w:rPr>
              <w:t>ulud 25 785.54</w:t>
            </w:r>
            <w:r>
              <w:rPr>
                <w:lang w:val="et-EE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B4083C" w:rsidRDefault="00B4083C" w:rsidP="00B4083C">
            <w:pPr>
              <w:jc w:val="both"/>
              <w:rPr>
                <w:lang w:val="et-EE"/>
              </w:rPr>
            </w:pPr>
          </w:p>
        </w:tc>
      </w:tr>
      <w:tr w:rsidR="00B4083C" w:rsidTr="00BC4B79">
        <w:tc>
          <w:tcPr>
            <w:tcW w:w="7196" w:type="dxa"/>
          </w:tcPr>
          <w:p w:rsidR="00B4083C" w:rsidRDefault="001125C1" w:rsidP="00B4083C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kulud 24 867.77 </w:t>
            </w:r>
          </w:p>
        </w:tc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B4083C" w:rsidRDefault="00B4083C" w:rsidP="00B4083C">
            <w:pPr>
              <w:jc w:val="both"/>
              <w:rPr>
                <w:lang w:val="et-EE"/>
              </w:rPr>
            </w:pPr>
          </w:p>
        </w:tc>
      </w:tr>
      <w:tr w:rsidR="00B4083C" w:rsidTr="00BC4B79">
        <w:tc>
          <w:tcPr>
            <w:tcW w:w="7196" w:type="dxa"/>
            <w:tcBorders>
              <w:bottom w:val="single" w:sz="4" w:space="0" w:color="auto"/>
            </w:tcBorders>
          </w:tcPr>
          <w:p w:rsidR="00B4083C" w:rsidRDefault="001125C1" w:rsidP="00B4083C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jääk 1545.54 </w:t>
            </w:r>
          </w:p>
        </w:tc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B4083C" w:rsidRDefault="00B4083C" w:rsidP="00B4083C">
            <w:pPr>
              <w:jc w:val="both"/>
              <w:rPr>
                <w:lang w:val="et-EE"/>
              </w:rPr>
            </w:pPr>
          </w:p>
        </w:tc>
      </w:tr>
      <w:tr w:rsidR="00930AF1" w:rsidTr="00BC4B79">
        <w:tc>
          <w:tcPr>
            <w:tcW w:w="7196" w:type="dxa"/>
            <w:tcBorders>
              <w:bottom w:val="single" w:sz="4" w:space="0" w:color="auto"/>
            </w:tcBorders>
          </w:tcPr>
          <w:p w:rsidR="00930AF1" w:rsidRDefault="00930AF1" w:rsidP="00B4083C">
            <w:pPr>
              <w:jc w:val="both"/>
              <w:rPr>
                <w:lang w:val="et-EE"/>
              </w:rPr>
            </w:pPr>
          </w:p>
        </w:tc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930AF1" w:rsidRDefault="00930AF1" w:rsidP="00B4083C">
            <w:pPr>
              <w:jc w:val="both"/>
              <w:rPr>
                <w:lang w:val="et-EE"/>
              </w:rPr>
            </w:pPr>
          </w:p>
        </w:tc>
      </w:tr>
      <w:tr w:rsidR="00930AF1" w:rsidTr="00BC4B79">
        <w:tc>
          <w:tcPr>
            <w:tcW w:w="7196" w:type="dxa"/>
            <w:tcBorders>
              <w:bottom w:val="single" w:sz="4" w:space="0" w:color="auto"/>
            </w:tcBorders>
          </w:tcPr>
          <w:p w:rsidR="00930AF1" w:rsidRPr="00930AF1" w:rsidRDefault="00930AF1" w:rsidP="00B4083C">
            <w:pPr>
              <w:jc w:val="both"/>
              <w:rPr>
                <w:b/>
                <w:lang w:val="et-EE"/>
              </w:rPr>
            </w:pPr>
            <w:r w:rsidRPr="00930AF1">
              <w:rPr>
                <w:b/>
                <w:lang w:val="et-EE"/>
              </w:rPr>
              <w:t>Sihtotstarbelised vahendid projektidega seotud tegevustele</w:t>
            </w:r>
            <w:r w:rsidR="00BC4B79">
              <w:rPr>
                <w:b/>
                <w:lang w:val="et-EE"/>
              </w:rPr>
              <w:t xml:space="preserve"> (EUR):</w:t>
            </w:r>
          </w:p>
        </w:tc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930AF1" w:rsidRDefault="00930AF1" w:rsidP="00B4083C">
            <w:pPr>
              <w:jc w:val="both"/>
              <w:rPr>
                <w:lang w:val="et-EE"/>
              </w:rPr>
            </w:pPr>
          </w:p>
        </w:tc>
      </w:tr>
      <w:tr w:rsidR="00930AF1" w:rsidTr="00BC4B79">
        <w:tc>
          <w:tcPr>
            <w:tcW w:w="7196" w:type="dxa"/>
            <w:tcBorders>
              <w:bottom w:val="single" w:sz="4" w:space="0" w:color="auto"/>
            </w:tcBorders>
          </w:tcPr>
          <w:p w:rsidR="00930AF1" w:rsidRPr="00930AF1" w:rsidRDefault="00930AF1" w:rsidP="00B4083C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68 3003.60</w:t>
            </w:r>
          </w:p>
        </w:tc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930AF1" w:rsidRDefault="00930AF1" w:rsidP="00B4083C">
            <w:pPr>
              <w:jc w:val="both"/>
              <w:rPr>
                <w:lang w:val="et-EE"/>
              </w:rPr>
            </w:pPr>
          </w:p>
        </w:tc>
      </w:tr>
      <w:tr w:rsidR="00930AF1" w:rsidTr="00BC4B79">
        <w:tc>
          <w:tcPr>
            <w:tcW w:w="7196" w:type="dxa"/>
            <w:tcBorders>
              <w:bottom w:val="single" w:sz="4" w:space="0" w:color="auto"/>
            </w:tcBorders>
          </w:tcPr>
          <w:p w:rsidR="00930AF1" w:rsidRDefault="00930AF1" w:rsidP="00B4083C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jääk 5730.60</w:t>
            </w:r>
          </w:p>
        </w:tc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930AF1" w:rsidRDefault="00930AF1" w:rsidP="00B4083C">
            <w:pPr>
              <w:jc w:val="both"/>
              <w:rPr>
                <w:lang w:val="et-EE"/>
              </w:rPr>
            </w:pPr>
          </w:p>
          <w:p w:rsidR="00BC4B79" w:rsidRDefault="00BC4B79" w:rsidP="00B4083C">
            <w:pPr>
              <w:jc w:val="both"/>
              <w:rPr>
                <w:lang w:val="et-EE"/>
              </w:rPr>
            </w:pPr>
          </w:p>
        </w:tc>
      </w:tr>
      <w:tr w:rsidR="001125C1" w:rsidTr="00BC4B79">
        <w:tc>
          <w:tcPr>
            <w:tcW w:w="7196" w:type="dxa"/>
            <w:tcBorders>
              <w:left w:val="single" w:sz="4" w:space="0" w:color="auto"/>
              <w:bottom w:val="single" w:sz="4" w:space="0" w:color="auto"/>
            </w:tcBorders>
          </w:tcPr>
          <w:p w:rsidR="001125C1" w:rsidRDefault="00930AF1" w:rsidP="00B4083C">
            <w:pPr>
              <w:jc w:val="both"/>
              <w:rPr>
                <w:lang w:val="et-EE"/>
              </w:rPr>
            </w:pPr>
            <w:r w:rsidRPr="001125C1">
              <w:rPr>
                <w:b/>
                <w:lang w:val="et-EE"/>
              </w:rPr>
              <w:t>Jääk kokku: 7276.14</w:t>
            </w:r>
          </w:p>
        </w:tc>
        <w:tc>
          <w:tcPr>
            <w:tcW w:w="1250" w:type="dxa"/>
            <w:tcBorders>
              <w:top w:val="nil"/>
              <w:bottom w:val="nil"/>
              <w:right w:val="nil"/>
            </w:tcBorders>
          </w:tcPr>
          <w:p w:rsidR="001125C1" w:rsidRDefault="001125C1" w:rsidP="00B4083C">
            <w:pPr>
              <w:jc w:val="both"/>
              <w:rPr>
                <w:lang w:val="et-EE"/>
              </w:rPr>
            </w:pPr>
          </w:p>
        </w:tc>
      </w:tr>
    </w:tbl>
    <w:p w:rsidR="00E005F6" w:rsidRDefault="00E005F6" w:rsidP="00E005F6">
      <w:pPr>
        <w:jc w:val="both"/>
        <w:rPr>
          <w:lang w:val="et-EE"/>
        </w:rPr>
      </w:pPr>
    </w:p>
    <w:p w:rsidR="00E005F6" w:rsidRDefault="00E005F6" w:rsidP="00E005F6">
      <w:pPr>
        <w:jc w:val="both"/>
        <w:rPr>
          <w:lang w:val="et-EE"/>
        </w:rPr>
      </w:pPr>
      <w:r>
        <w:rPr>
          <w:lang w:val="et-EE"/>
        </w:rPr>
        <w:t xml:space="preserve">Seltsi faktilised kulud ning tulud vastasid esitatud andmetele, mis olid koostatud ja esitatud vastavuses kehtivatele õigusaktidele. </w:t>
      </w:r>
    </w:p>
    <w:p w:rsidR="00E005F6" w:rsidRDefault="00E005F6" w:rsidP="00E005F6">
      <w:pPr>
        <w:jc w:val="both"/>
        <w:rPr>
          <w:lang w:val="et-EE"/>
        </w:rPr>
      </w:pPr>
      <w:r>
        <w:rPr>
          <w:lang w:val="et-EE"/>
        </w:rPr>
        <w:t>Seltsi</w:t>
      </w:r>
      <w:r w:rsidR="001125C1">
        <w:rPr>
          <w:lang w:val="et-EE"/>
        </w:rPr>
        <w:t xml:space="preserve"> tegevus 2014.</w:t>
      </w:r>
      <w:r>
        <w:rPr>
          <w:lang w:val="et-EE"/>
        </w:rPr>
        <w:t xml:space="preserve"> aastal oli vastavuses EMS põhikirja ning seadusega.</w:t>
      </w:r>
    </w:p>
    <w:p w:rsidR="00E005F6" w:rsidRDefault="00E005F6" w:rsidP="00E005F6">
      <w:pPr>
        <w:jc w:val="both"/>
        <w:rPr>
          <w:lang w:val="et-EE"/>
        </w:rPr>
      </w:pPr>
    </w:p>
    <w:p w:rsidR="00E005F6" w:rsidRDefault="00E005F6" w:rsidP="00E005F6">
      <w:pPr>
        <w:jc w:val="both"/>
        <w:rPr>
          <w:lang w:val="et-EE"/>
        </w:rPr>
      </w:pPr>
      <w:r>
        <w:rPr>
          <w:lang w:val="et-EE"/>
        </w:rPr>
        <w:t xml:space="preserve">Juhatuse koosolekute </w:t>
      </w:r>
      <w:r w:rsidR="001125C1">
        <w:rPr>
          <w:lang w:val="et-EE"/>
        </w:rPr>
        <w:t>regulaarsust – 10</w:t>
      </w:r>
      <w:r w:rsidRPr="002201BF">
        <w:rPr>
          <w:lang w:val="et-EE"/>
        </w:rPr>
        <w:t xml:space="preserve"> juhatuse koosolekut ja 1 suurkogu -</w:t>
      </w:r>
      <w:r w:rsidR="007A39B6">
        <w:rPr>
          <w:lang w:val="et-EE"/>
        </w:rPr>
        <w:t xml:space="preserve">  ning dokumenteeritust kajastavad</w:t>
      </w:r>
      <w:r>
        <w:rPr>
          <w:lang w:val="et-EE"/>
        </w:rPr>
        <w:t xml:space="preserve"> pr</w:t>
      </w:r>
      <w:r w:rsidR="002201BF">
        <w:rPr>
          <w:lang w:val="et-EE"/>
        </w:rPr>
        <w:t xml:space="preserve">otokollide, </w:t>
      </w:r>
      <w:r>
        <w:rPr>
          <w:lang w:val="et-EE"/>
        </w:rPr>
        <w:t xml:space="preserve">kirjavahetuse ja lepingute kaustad. </w:t>
      </w:r>
    </w:p>
    <w:p w:rsidR="00E005F6" w:rsidRDefault="00E005F6" w:rsidP="00E005F6">
      <w:pPr>
        <w:jc w:val="both"/>
        <w:rPr>
          <w:lang w:val="et-EE"/>
        </w:rPr>
      </w:pPr>
    </w:p>
    <w:p w:rsidR="00C308F2" w:rsidRPr="00C308F2" w:rsidRDefault="00E005F6" w:rsidP="002201BF">
      <w:pPr>
        <w:jc w:val="both"/>
        <w:rPr>
          <w:lang w:val="et-EE"/>
        </w:rPr>
      </w:pPr>
      <w:r>
        <w:rPr>
          <w:lang w:val="et-EE"/>
        </w:rPr>
        <w:t>Revisjonitoimkonna ettepanekud:</w:t>
      </w:r>
    </w:p>
    <w:p w:rsidR="00C308F2" w:rsidRDefault="00C308F2" w:rsidP="00BC4B79">
      <w:pPr>
        <w:jc w:val="both"/>
        <w:rPr>
          <w:lang w:val="et-EE"/>
        </w:rPr>
      </w:pPr>
    </w:p>
    <w:p w:rsidR="00BC4B79" w:rsidRDefault="00BC4B79" w:rsidP="00BC4B79">
      <w:pPr>
        <w:jc w:val="both"/>
        <w:rPr>
          <w:lang w:val="et-EE"/>
        </w:rPr>
      </w:pPr>
      <w:r>
        <w:rPr>
          <w:lang w:val="et-EE"/>
        </w:rPr>
        <w:t>Teha juhatusele ettepank jälgida liikmemaksu korrapärast laekumist</w:t>
      </w:r>
      <w:r w:rsidR="00727E81">
        <w:rPr>
          <w:lang w:val="et-EE"/>
        </w:rPr>
        <w:t>.</w:t>
      </w:r>
      <w:bookmarkStart w:id="0" w:name="_GoBack"/>
      <w:bookmarkEnd w:id="0"/>
    </w:p>
    <w:p w:rsidR="00E005F6" w:rsidRDefault="00E005F6" w:rsidP="00E005F6">
      <w:pPr>
        <w:jc w:val="both"/>
        <w:rPr>
          <w:lang w:val="et-EE"/>
        </w:rPr>
      </w:pPr>
    </w:p>
    <w:p w:rsidR="00E005F6" w:rsidRDefault="00E005F6" w:rsidP="00E005F6">
      <w:pPr>
        <w:pStyle w:val="Kehatekst"/>
        <w:jc w:val="both"/>
        <w:rPr>
          <w:b w:val="0"/>
        </w:rPr>
      </w:pPr>
      <w:r>
        <w:rPr>
          <w:b w:val="0"/>
        </w:rPr>
        <w:t>Revisjonitoimkond teeb</w:t>
      </w:r>
      <w:r w:rsidRPr="00281EF0">
        <w:rPr>
          <w:b w:val="0"/>
        </w:rPr>
        <w:t xml:space="preserve"> ettepaneku suurkogule arutada aruannet põhikirja p.12-5 alusel </w:t>
      </w:r>
      <w:r>
        <w:rPr>
          <w:b w:val="0"/>
        </w:rPr>
        <w:t xml:space="preserve">ning see </w:t>
      </w:r>
      <w:r w:rsidRPr="00281EF0">
        <w:rPr>
          <w:b w:val="0"/>
        </w:rPr>
        <w:t>kinnitada.</w:t>
      </w:r>
    </w:p>
    <w:p w:rsidR="00E005F6" w:rsidRDefault="00E005F6" w:rsidP="00E005F6">
      <w:pPr>
        <w:pStyle w:val="Kehatekst"/>
        <w:jc w:val="both"/>
      </w:pPr>
    </w:p>
    <w:p w:rsidR="00E005F6" w:rsidRDefault="00E005F6" w:rsidP="00E005F6">
      <w:pPr>
        <w:pStyle w:val="Kehatekst"/>
        <w:jc w:val="both"/>
      </w:pPr>
    </w:p>
    <w:p w:rsidR="007A39B6" w:rsidRDefault="00E005F6" w:rsidP="00E005F6">
      <w:pPr>
        <w:pStyle w:val="Kehatekst"/>
        <w:jc w:val="both"/>
        <w:rPr>
          <w:b w:val="0"/>
        </w:rPr>
      </w:pPr>
      <w:r w:rsidRPr="003C19C9">
        <w:rPr>
          <w:b w:val="0"/>
        </w:rPr>
        <w:t xml:space="preserve">Revisjonitoimkonna </w:t>
      </w:r>
      <w:r w:rsidR="00A942A9">
        <w:rPr>
          <w:b w:val="0"/>
        </w:rPr>
        <w:t>liikmed</w:t>
      </w:r>
    </w:p>
    <w:p w:rsidR="00A942A9" w:rsidRDefault="00A942A9" w:rsidP="00E005F6">
      <w:pPr>
        <w:pStyle w:val="Kehatekst"/>
        <w:jc w:val="both"/>
        <w:rPr>
          <w:b w:val="0"/>
        </w:rPr>
      </w:pPr>
    </w:p>
    <w:p w:rsidR="007F0AB2" w:rsidRDefault="00A942A9" w:rsidP="007A39B6">
      <w:pPr>
        <w:pStyle w:val="Kehatekst"/>
        <w:jc w:val="both"/>
      </w:pPr>
      <w:r>
        <w:rPr>
          <w:b w:val="0"/>
        </w:rPr>
        <w:t>Inga Sumin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Külliki Suurmaa</w:t>
      </w:r>
      <w:r>
        <w:rPr>
          <w:b w:val="0"/>
        </w:rPr>
        <w:tab/>
      </w:r>
      <w:r>
        <w:rPr>
          <w:b w:val="0"/>
        </w:rPr>
        <w:tab/>
        <w:t>Silvi Pihlak</w:t>
      </w:r>
    </w:p>
    <w:sectPr w:rsidR="007F0AB2" w:rsidSect="00796294">
      <w:head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FC8" w:rsidRDefault="00D14FC8" w:rsidP="00060CDB">
      <w:r>
        <w:separator/>
      </w:r>
    </w:p>
  </w:endnote>
  <w:endnote w:type="continuationSeparator" w:id="0">
    <w:p w:rsidR="00D14FC8" w:rsidRDefault="00D14FC8" w:rsidP="00060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64"/>
      <w:docPartObj>
        <w:docPartGallery w:val="Page Numbers (Bottom of Page)"/>
        <w:docPartUnique/>
      </w:docPartObj>
    </w:sdtPr>
    <w:sdtContent>
      <w:p w:rsidR="00796294" w:rsidRDefault="004B473C">
        <w:pPr>
          <w:pStyle w:val="Jalus"/>
          <w:jc w:val="center"/>
        </w:pPr>
        <w:r>
          <w:fldChar w:fldCharType="begin"/>
        </w:r>
        <w:r w:rsidR="00C96C35">
          <w:instrText xml:space="preserve"> PAGE   \* MERGEFORMAT </w:instrText>
        </w:r>
        <w:r>
          <w:fldChar w:fldCharType="separate"/>
        </w:r>
        <w:r w:rsidR="007951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6294" w:rsidRDefault="00796294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FC8" w:rsidRDefault="00D14FC8" w:rsidP="00060CDB">
      <w:r>
        <w:separator/>
      </w:r>
    </w:p>
  </w:footnote>
  <w:footnote w:type="continuationSeparator" w:id="0">
    <w:p w:rsidR="00D14FC8" w:rsidRDefault="00D14FC8" w:rsidP="00060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94" w:rsidRDefault="004B473C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 w:rsidR="00796294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796294" w:rsidRDefault="00796294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940"/>
    <w:multiLevelType w:val="hybridMultilevel"/>
    <w:tmpl w:val="78C6B27A"/>
    <w:lvl w:ilvl="0" w:tplc="A66CFC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5F6"/>
    <w:rsid w:val="00060CDB"/>
    <w:rsid w:val="001125C1"/>
    <w:rsid w:val="001370A3"/>
    <w:rsid w:val="002201BF"/>
    <w:rsid w:val="004B473C"/>
    <w:rsid w:val="004C3BBA"/>
    <w:rsid w:val="00715ADD"/>
    <w:rsid w:val="00727E81"/>
    <w:rsid w:val="007951B7"/>
    <w:rsid w:val="00796294"/>
    <w:rsid w:val="007A39B6"/>
    <w:rsid w:val="007F0AB2"/>
    <w:rsid w:val="00852D4E"/>
    <w:rsid w:val="00930AF1"/>
    <w:rsid w:val="009314AF"/>
    <w:rsid w:val="009F6A63"/>
    <w:rsid w:val="00A718E3"/>
    <w:rsid w:val="00A942A9"/>
    <w:rsid w:val="00AD2D49"/>
    <w:rsid w:val="00B4083C"/>
    <w:rsid w:val="00BC4B79"/>
    <w:rsid w:val="00C308F2"/>
    <w:rsid w:val="00C96C35"/>
    <w:rsid w:val="00D14FC8"/>
    <w:rsid w:val="00E0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0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E005F6"/>
    <w:pPr>
      <w:keepNext/>
      <w:outlineLvl w:val="0"/>
    </w:pPr>
    <w:rPr>
      <w:b/>
      <w:bCs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E005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ehatekst">
    <w:name w:val="Body Text"/>
    <w:basedOn w:val="Normaallaad"/>
    <w:link w:val="KehatekstMrk"/>
    <w:rsid w:val="00E005F6"/>
    <w:rPr>
      <w:b/>
      <w:bCs/>
      <w:lang w:val="et-EE"/>
    </w:rPr>
  </w:style>
  <w:style w:type="character" w:customStyle="1" w:styleId="KehatekstMrk">
    <w:name w:val="Kehatekst Märk"/>
    <w:basedOn w:val="Liguvaikefont"/>
    <w:link w:val="Kehatekst"/>
    <w:rsid w:val="00E005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is">
    <w:name w:val="header"/>
    <w:basedOn w:val="Normaallaad"/>
    <w:link w:val="PisMrk"/>
    <w:uiPriority w:val="99"/>
    <w:rsid w:val="00E005F6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rsid w:val="00E005F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ehekljenumber">
    <w:name w:val="page number"/>
    <w:basedOn w:val="Liguvaikefont"/>
    <w:rsid w:val="00E005F6"/>
  </w:style>
  <w:style w:type="paragraph" w:styleId="Kehatekst2">
    <w:name w:val="Body Text 2"/>
    <w:basedOn w:val="Normaallaad"/>
    <w:link w:val="Kehatekst2Mrk"/>
    <w:rsid w:val="00E005F6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rsid w:val="00E005F6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E005F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E005F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C308F2"/>
    <w:pPr>
      <w:ind w:left="720"/>
      <w:contextualSpacing/>
    </w:pPr>
  </w:style>
  <w:style w:type="table" w:styleId="Kontuurtabel">
    <w:name w:val="Table Grid"/>
    <w:basedOn w:val="Normaaltabel"/>
    <w:uiPriority w:val="59"/>
    <w:rsid w:val="00B40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05F6"/>
    <w:pPr>
      <w:keepNext/>
      <w:outlineLvl w:val="0"/>
    </w:pPr>
    <w:rPr>
      <w:b/>
      <w:bCs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05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E005F6"/>
    <w:rPr>
      <w:b/>
      <w:bCs/>
      <w:lang w:val="et-EE"/>
    </w:rPr>
  </w:style>
  <w:style w:type="character" w:customStyle="1" w:styleId="BodyTextChar">
    <w:name w:val="Body Text Char"/>
    <w:basedOn w:val="DefaultParagraphFont"/>
    <w:link w:val="BodyText"/>
    <w:rsid w:val="00E005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005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5F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005F6"/>
  </w:style>
  <w:style w:type="paragraph" w:styleId="BodyText2">
    <w:name w:val="Body Text 2"/>
    <w:basedOn w:val="Normal"/>
    <w:link w:val="BodyText2Char"/>
    <w:rsid w:val="00E005F6"/>
    <w:pPr>
      <w:jc w:val="both"/>
    </w:pPr>
    <w:rPr>
      <w:lang w:val="et-EE"/>
    </w:rPr>
  </w:style>
  <w:style w:type="character" w:customStyle="1" w:styleId="BodyText2Char">
    <w:name w:val="Body Text 2 Char"/>
    <w:basedOn w:val="DefaultParagraphFont"/>
    <w:link w:val="BodyText2"/>
    <w:rsid w:val="00E005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5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5F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308F2"/>
    <w:pPr>
      <w:ind w:left="720"/>
      <w:contextualSpacing/>
    </w:pPr>
  </w:style>
  <w:style w:type="table" w:styleId="TableGrid">
    <w:name w:val="Table Grid"/>
    <w:basedOn w:val="TableNormal"/>
    <w:uiPriority w:val="59"/>
    <w:rsid w:val="00B4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A2B4F-A847-48A4-9928-8B2B2101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</dc:creator>
  <cp:lastModifiedBy>Kasutaja</cp:lastModifiedBy>
  <cp:revision>2</cp:revision>
  <cp:lastPrinted>2014-03-29T08:33:00Z</cp:lastPrinted>
  <dcterms:created xsi:type="dcterms:W3CDTF">2015-04-09T10:11:00Z</dcterms:created>
  <dcterms:modified xsi:type="dcterms:W3CDTF">2015-04-09T10:11:00Z</dcterms:modified>
</cp:coreProperties>
</file>